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F3" w:rsidRPr="002200AC" w:rsidRDefault="002200AC" w:rsidP="00C074F3">
      <w:pPr>
        <w:pStyle w:val="Default"/>
        <w:jc w:val="center"/>
        <w:rPr>
          <w:b/>
          <w:bCs/>
        </w:rPr>
      </w:pPr>
      <w:r w:rsidRPr="002200AC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EA2EC9" w:rsidRPr="002200AC" w:rsidRDefault="002200AC" w:rsidP="00C074F3">
      <w:pPr>
        <w:pStyle w:val="Default"/>
        <w:jc w:val="center"/>
        <w:rPr>
          <w:b/>
          <w:bCs/>
        </w:rPr>
      </w:pPr>
      <w:r w:rsidRPr="002200AC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20580" w:rsidRPr="002200AC" w:rsidRDefault="00D20580" w:rsidP="00C074F3">
      <w:pPr>
        <w:pStyle w:val="Default"/>
        <w:jc w:val="center"/>
      </w:pPr>
    </w:p>
    <w:p w:rsidR="00182541" w:rsidRDefault="00182541" w:rsidP="00182541">
      <w:pPr>
        <w:pStyle w:val="Default"/>
        <w:jc w:val="center"/>
      </w:pPr>
    </w:p>
    <w:p w:rsidR="00182541" w:rsidRPr="00200E13" w:rsidRDefault="00182541" w:rsidP="00182541">
      <w:pPr>
        <w:pStyle w:val="Default"/>
        <w:jc w:val="center"/>
      </w:pPr>
    </w:p>
    <w:p w:rsidR="00182541" w:rsidRPr="00D76213" w:rsidRDefault="00182541" w:rsidP="00182541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82541" w:rsidRPr="00200E13" w:rsidRDefault="00182541" w:rsidP="00182541">
      <w:pPr>
        <w:pStyle w:val="Default"/>
        <w:jc w:val="center"/>
      </w:pPr>
    </w:p>
    <w:p w:rsidR="00182541" w:rsidRPr="00200E13" w:rsidRDefault="00182541" w:rsidP="00182541">
      <w:pPr>
        <w:pStyle w:val="Default"/>
        <w:jc w:val="center"/>
      </w:pPr>
    </w:p>
    <w:p w:rsidR="00182541" w:rsidRPr="00200E13" w:rsidRDefault="00182541" w:rsidP="00182541">
      <w:pPr>
        <w:pStyle w:val="Default"/>
        <w:jc w:val="center"/>
      </w:pPr>
    </w:p>
    <w:p w:rsidR="00182541" w:rsidRDefault="00182541" w:rsidP="00182541">
      <w:pPr>
        <w:pStyle w:val="Default"/>
        <w:jc w:val="center"/>
        <w:rPr>
          <w:noProof/>
          <w:lang w:eastAsia="ru-RU"/>
        </w:rPr>
      </w:pPr>
      <w:bookmarkStart w:id="0" w:name="_GoBack"/>
      <w:bookmarkEnd w:id="0"/>
    </w:p>
    <w:p w:rsidR="00182541" w:rsidRDefault="00182541" w:rsidP="00182541">
      <w:pPr>
        <w:pStyle w:val="Default"/>
        <w:jc w:val="center"/>
        <w:rPr>
          <w:noProof/>
          <w:lang w:eastAsia="ru-RU"/>
        </w:rPr>
      </w:pPr>
    </w:p>
    <w:p w:rsidR="00182541" w:rsidRDefault="00182541" w:rsidP="00182541">
      <w:pPr>
        <w:pStyle w:val="Default"/>
        <w:jc w:val="center"/>
        <w:rPr>
          <w:noProof/>
          <w:lang w:eastAsia="ru-RU"/>
        </w:rPr>
      </w:pPr>
    </w:p>
    <w:p w:rsidR="00182541" w:rsidRPr="00200E13" w:rsidRDefault="00182541" w:rsidP="00182541">
      <w:pPr>
        <w:pStyle w:val="Default"/>
        <w:jc w:val="center"/>
        <w:rPr>
          <w:b/>
          <w:bCs/>
        </w:rPr>
      </w:pPr>
    </w:p>
    <w:p w:rsidR="00182541" w:rsidRPr="00200E13" w:rsidRDefault="00182541" w:rsidP="00182541">
      <w:pPr>
        <w:pStyle w:val="Default"/>
        <w:jc w:val="center"/>
        <w:rPr>
          <w:b/>
          <w:bCs/>
        </w:rPr>
      </w:pPr>
    </w:p>
    <w:p w:rsidR="00182541" w:rsidRPr="00200E13" w:rsidRDefault="00182541" w:rsidP="00182541">
      <w:pPr>
        <w:pStyle w:val="Default"/>
        <w:jc w:val="center"/>
        <w:rPr>
          <w:b/>
          <w:bCs/>
          <w:sz w:val="28"/>
          <w:szCs w:val="28"/>
        </w:rPr>
      </w:pPr>
    </w:p>
    <w:p w:rsidR="00182541" w:rsidRDefault="00182541" w:rsidP="00182541">
      <w:pPr>
        <w:pStyle w:val="Default"/>
        <w:jc w:val="center"/>
        <w:rPr>
          <w:b/>
          <w:bCs/>
          <w:sz w:val="28"/>
          <w:szCs w:val="28"/>
        </w:rPr>
      </w:pPr>
    </w:p>
    <w:p w:rsidR="00182541" w:rsidRPr="00200E13" w:rsidRDefault="00182541" w:rsidP="00182541">
      <w:pPr>
        <w:pStyle w:val="Default"/>
        <w:jc w:val="center"/>
        <w:rPr>
          <w:b/>
          <w:bCs/>
          <w:sz w:val="28"/>
          <w:szCs w:val="28"/>
        </w:rPr>
      </w:pPr>
    </w:p>
    <w:p w:rsidR="00182541" w:rsidRPr="00200E13" w:rsidRDefault="00182541" w:rsidP="00182541">
      <w:pPr>
        <w:pStyle w:val="Default"/>
        <w:jc w:val="center"/>
        <w:rPr>
          <w:b/>
          <w:bCs/>
          <w:sz w:val="28"/>
          <w:szCs w:val="28"/>
        </w:rPr>
      </w:pPr>
    </w:p>
    <w:p w:rsidR="00C074F3" w:rsidRPr="002200AC" w:rsidRDefault="00C074F3" w:rsidP="00EA2EC9">
      <w:pPr>
        <w:pStyle w:val="Default"/>
        <w:rPr>
          <w:b/>
          <w:bCs/>
        </w:rPr>
      </w:pPr>
    </w:p>
    <w:p w:rsidR="001B5839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2200AC">
        <w:rPr>
          <w:b/>
          <w:bCs/>
        </w:rPr>
        <w:t xml:space="preserve">МЕТОДИЧЕСКИЕ УКАЗАНИЯ ДЛЯ </w:t>
      </w:r>
      <w:proofErr w:type="gramStart"/>
      <w:r w:rsidR="001B5839" w:rsidRPr="001B5839">
        <w:rPr>
          <w:b/>
          <w:bCs/>
        </w:rPr>
        <w:t>ОБУЧАЮЩИХСЯ</w:t>
      </w:r>
      <w:proofErr w:type="gramEnd"/>
      <w:r w:rsidR="001B5839" w:rsidRPr="001B5839">
        <w:rPr>
          <w:b/>
          <w:bCs/>
        </w:rPr>
        <w:t xml:space="preserve"> </w:t>
      </w:r>
    </w:p>
    <w:p w:rsidR="002200AC" w:rsidRPr="002200AC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2200AC">
        <w:rPr>
          <w:b/>
          <w:bCs/>
        </w:rPr>
        <w:t>к практическому занятию на тему:</w:t>
      </w:r>
    </w:p>
    <w:p w:rsidR="00AB3062" w:rsidRPr="003661C8" w:rsidRDefault="00853823" w:rsidP="00853823">
      <w:pPr>
        <w:pStyle w:val="Default"/>
        <w:jc w:val="center"/>
      </w:pPr>
      <w:r w:rsidRPr="00FB08D4">
        <w:t xml:space="preserve">Дерматомиозит и </w:t>
      </w:r>
      <w:proofErr w:type="spellStart"/>
      <w:r w:rsidRPr="00FB08D4">
        <w:t>поли</w:t>
      </w:r>
      <w:r w:rsidRPr="00FB08D4">
        <w:softHyphen/>
        <w:t>миозит</w:t>
      </w:r>
      <w:proofErr w:type="spellEnd"/>
    </w:p>
    <w:p w:rsidR="002200AC" w:rsidRDefault="002200AC" w:rsidP="00EA2EC9">
      <w:pPr>
        <w:pStyle w:val="Default"/>
      </w:pPr>
    </w:p>
    <w:p w:rsidR="00DA44D0" w:rsidRPr="003661C8" w:rsidRDefault="00DA44D0" w:rsidP="00EA2EC9">
      <w:pPr>
        <w:pStyle w:val="Default"/>
      </w:pPr>
    </w:p>
    <w:p w:rsidR="001F5E2D" w:rsidRPr="00242D48" w:rsidRDefault="001F5E2D" w:rsidP="001F5E2D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242D48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242D48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F5E2D" w:rsidRPr="00242D48" w:rsidRDefault="001F5E2D" w:rsidP="001F5E2D">
      <w:pPr>
        <w:pStyle w:val="Default"/>
        <w:tabs>
          <w:tab w:val="left" w:pos="9214"/>
        </w:tabs>
        <w:ind w:left="1560" w:right="1700"/>
        <w:jc w:val="center"/>
      </w:pPr>
      <w:r w:rsidRPr="00242D48">
        <w:t>Специальность: «Ревматология», «Терапия»</w:t>
      </w:r>
      <w:r>
        <w:t xml:space="preserve">, </w:t>
      </w:r>
      <w:r w:rsidRPr="007A26DE">
        <w:t>«Общая врачебная практика (семейная медицина)»</w:t>
      </w: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AB3062" w:rsidRPr="002200AC" w:rsidRDefault="00AB3062" w:rsidP="00EA2EC9">
      <w:pPr>
        <w:pStyle w:val="Default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2200AC" w:rsidRPr="002200AC" w:rsidRDefault="002200AC" w:rsidP="00AB3062">
      <w:pPr>
        <w:pStyle w:val="Default"/>
        <w:jc w:val="center"/>
      </w:pPr>
    </w:p>
    <w:p w:rsidR="00EA2EC9" w:rsidRPr="002200AC" w:rsidRDefault="00EA2EC9" w:rsidP="00AB3062">
      <w:pPr>
        <w:pStyle w:val="Default"/>
        <w:jc w:val="center"/>
      </w:pPr>
      <w:r w:rsidRPr="002200AC">
        <w:t>Уфа</w:t>
      </w:r>
    </w:p>
    <w:p w:rsidR="00EA2EC9" w:rsidRPr="002200AC" w:rsidRDefault="002200AC" w:rsidP="00853823">
      <w:pPr>
        <w:pStyle w:val="Default"/>
        <w:pageBreakBefore/>
        <w:rPr>
          <w:color w:val="auto"/>
        </w:rPr>
      </w:pPr>
      <w:r>
        <w:rPr>
          <w:b/>
          <w:bCs/>
          <w:color w:val="auto"/>
        </w:rPr>
        <w:lastRenderedPageBreak/>
        <w:t>1. Тема</w:t>
      </w:r>
      <w:r w:rsidRPr="002200AC">
        <w:rPr>
          <w:b/>
          <w:bCs/>
          <w:color w:val="auto"/>
        </w:rPr>
        <w:t xml:space="preserve">: </w:t>
      </w:r>
      <w:r w:rsidR="00853823" w:rsidRPr="00FB08D4">
        <w:t xml:space="preserve">Дерматомиозит и </w:t>
      </w:r>
      <w:proofErr w:type="spellStart"/>
      <w:r w:rsidR="00853823" w:rsidRPr="00FB08D4">
        <w:t>поли</w:t>
      </w:r>
      <w:r w:rsidR="00853823" w:rsidRPr="00FB08D4">
        <w:softHyphen/>
        <w:t>миозит</w:t>
      </w:r>
      <w:proofErr w:type="spellEnd"/>
      <w:r w:rsidR="00EA2EC9" w:rsidRPr="002200AC">
        <w:rPr>
          <w:color w:val="auto"/>
        </w:rPr>
        <w:t xml:space="preserve">. </w:t>
      </w:r>
    </w:p>
    <w:p w:rsidR="00224056" w:rsidRPr="002200AC" w:rsidRDefault="00224056" w:rsidP="00853823">
      <w:pPr>
        <w:pStyle w:val="Default"/>
        <w:rPr>
          <w:b/>
          <w:bCs/>
          <w:color w:val="auto"/>
        </w:rPr>
      </w:pPr>
    </w:p>
    <w:p w:rsidR="002200AC" w:rsidRPr="006C6C86" w:rsidRDefault="00EA2EC9" w:rsidP="00853823">
      <w:pPr>
        <w:pStyle w:val="Default"/>
        <w:jc w:val="both"/>
        <w:rPr>
          <w:lang w:eastAsia="ru-RU"/>
        </w:rPr>
      </w:pPr>
      <w:r w:rsidRPr="002200AC">
        <w:rPr>
          <w:b/>
          <w:bCs/>
          <w:color w:val="auto"/>
        </w:rPr>
        <w:t>2. Учебные цели:</w:t>
      </w:r>
      <w:r w:rsidR="00C40A3A">
        <w:rPr>
          <w:b/>
          <w:bCs/>
          <w:color w:val="auto"/>
        </w:rPr>
        <w:t xml:space="preserve"> </w:t>
      </w:r>
      <w:r w:rsidR="00136ED9" w:rsidRPr="00C40A3A">
        <w:rPr>
          <w:bCs/>
          <w:color w:val="auto"/>
        </w:rPr>
        <w:t xml:space="preserve">совершенствование умений и </w:t>
      </w:r>
      <w:r w:rsidR="00136ED9">
        <w:rPr>
          <w:bCs/>
          <w:color w:val="auto"/>
        </w:rPr>
        <w:t xml:space="preserve">навыков по диагностике и </w:t>
      </w:r>
      <w:r w:rsidR="00136ED9" w:rsidRPr="00C40A3A">
        <w:rPr>
          <w:bCs/>
          <w:color w:val="auto"/>
        </w:rPr>
        <w:t>лечени</w:t>
      </w:r>
      <w:r w:rsidR="00136ED9">
        <w:rPr>
          <w:bCs/>
          <w:color w:val="auto"/>
        </w:rPr>
        <w:t>ю</w:t>
      </w:r>
      <w:r w:rsidR="00136ED9">
        <w:rPr>
          <w:b/>
          <w:bCs/>
          <w:color w:val="auto"/>
        </w:rPr>
        <w:t xml:space="preserve"> </w:t>
      </w:r>
      <w:r w:rsidR="00853823">
        <w:rPr>
          <w:lang w:eastAsia="ru-RU"/>
        </w:rPr>
        <w:t>д</w:t>
      </w:r>
      <w:r w:rsidR="00853823" w:rsidRPr="00853823">
        <w:rPr>
          <w:lang w:eastAsia="ru-RU"/>
        </w:rPr>
        <w:t>ерматомиозит</w:t>
      </w:r>
      <w:r w:rsidR="00136ED9">
        <w:rPr>
          <w:lang w:eastAsia="ru-RU"/>
        </w:rPr>
        <w:t>а</w:t>
      </w:r>
      <w:r w:rsidR="00853823">
        <w:rPr>
          <w:lang w:eastAsia="ru-RU"/>
        </w:rPr>
        <w:t xml:space="preserve"> и </w:t>
      </w:r>
      <w:proofErr w:type="spellStart"/>
      <w:r w:rsidR="00853823">
        <w:rPr>
          <w:lang w:eastAsia="ru-RU"/>
        </w:rPr>
        <w:t>поли</w:t>
      </w:r>
      <w:r w:rsidR="00853823" w:rsidRPr="00853823">
        <w:rPr>
          <w:lang w:eastAsia="ru-RU"/>
        </w:rPr>
        <w:t>миозит</w:t>
      </w:r>
      <w:r w:rsidR="00136ED9">
        <w:rPr>
          <w:lang w:eastAsia="ru-RU"/>
        </w:rPr>
        <w:t>а</w:t>
      </w:r>
      <w:proofErr w:type="spellEnd"/>
      <w:r w:rsidR="00C40A3A">
        <w:rPr>
          <w:lang w:eastAsia="ru-RU"/>
        </w:rPr>
        <w:t>.</w:t>
      </w:r>
    </w:p>
    <w:p w:rsidR="006C6C86" w:rsidRPr="00DB1918" w:rsidRDefault="006C6C86" w:rsidP="00853823">
      <w:pPr>
        <w:pStyle w:val="Default"/>
        <w:jc w:val="both"/>
        <w:rPr>
          <w:lang w:eastAsia="ru-RU"/>
        </w:rPr>
      </w:pPr>
    </w:p>
    <w:p w:rsidR="006C6C86" w:rsidRPr="006C6C86" w:rsidRDefault="006C6C86" w:rsidP="00853823">
      <w:pPr>
        <w:pStyle w:val="Default"/>
        <w:jc w:val="both"/>
        <w:rPr>
          <w:bCs/>
          <w:color w:val="auto"/>
        </w:rPr>
      </w:pPr>
      <w:r w:rsidRPr="006C6C86">
        <w:rPr>
          <w:bCs/>
          <w:color w:val="auto"/>
        </w:rPr>
        <w:t xml:space="preserve">Для совершенствования профессиональных компетенций </w:t>
      </w:r>
      <w:r w:rsidRPr="006C6C86">
        <w:rPr>
          <w:rFonts w:eastAsia="Times New Roman"/>
        </w:rPr>
        <w:t>обучающийся</w:t>
      </w:r>
      <w:r w:rsidRPr="006C6C86">
        <w:rPr>
          <w:bCs/>
          <w:color w:val="auto"/>
        </w:rPr>
        <w:t xml:space="preserve"> должен знать следующие вопросы по </w:t>
      </w:r>
      <w:r w:rsidR="00853823">
        <w:rPr>
          <w:bCs/>
          <w:color w:val="auto"/>
        </w:rPr>
        <w:t xml:space="preserve">дерматомиозиту и </w:t>
      </w:r>
      <w:proofErr w:type="spellStart"/>
      <w:r w:rsidR="00853823">
        <w:rPr>
          <w:bCs/>
          <w:color w:val="auto"/>
        </w:rPr>
        <w:t>поли</w:t>
      </w:r>
      <w:r w:rsidR="00853823" w:rsidRPr="00853823">
        <w:rPr>
          <w:bCs/>
          <w:color w:val="auto"/>
        </w:rPr>
        <w:t>миозиту</w:t>
      </w:r>
      <w:proofErr w:type="spellEnd"/>
      <w:r w:rsidR="00853823" w:rsidRPr="00853823">
        <w:rPr>
          <w:bCs/>
          <w:color w:val="auto"/>
        </w:rPr>
        <w:t xml:space="preserve">: Этиология. Патогенез. </w:t>
      </w:r>
      <w:proofErr w:type="spellStart"/>
      <w:r w:rsidR="00853823" w:rsidRPr="00853823">
        <w:rPr>
          <w:bCs/>
          <w:color w:val="auto"/>
        </w:rPr>
        <w:t>Патоморфология</w:t>
      </w:r>
      <w:proofErr w:type="spellEnd"/>
      <w:r w:rsidR="00853823" w:rsidRPr="00853823">
        <w:rPr>
          <w:bCs/>
          <w:color w:val="auto"/>
        </w:rPr>
        <w:t>. Классификация. Клиническая картина. Поражение скелетных мышц. Системные проявления. Клинические варианты течения. Прогноз. Особенности в детском возрасте. Диагностика. Дифференциальный диагноз. Критерии диагноза. Не воспалительные миопатии. Лечение. Общие принципы.</w:t>
      </w:r>
    </w:p>
    <w:p w:rsidR="00320AC6" w:rsidRPr="006C6C86" w:rsidRDefault="00320AC6" w:rsidP="00853823">
      <w:pPr>
        <w:pStyle w:val="Default"/>
        <w:rPr>
          <w:lang w:eastAsia="ru-RU"/>
        </w:rPr>
      </w:pPr>
    </w:p>
    <w:p w:rsidR="00320AC6" w:rsidRPr="006C6C86" w:rsidRDefault="00EC1D4C" w:rsidP="00853823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C1D4C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практического занятия, будут совершенствованы профессиональные компетенции:</w:t>
      </w:r>
    </w:p>
    <w:p w:rsidR="00B97FD2" w:rsidRPr="006C6C86" w:rsidRDefault="00B97FD2" w:rsidP="008538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6C6C86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6C6C86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B97FD2" w:rsidRPr="006C6C86" w:rsidRDefault="00B97FD2" w:rsidP="008538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B97FD2" w:rsidRPr="006C6C86" w:rsidRDefault="00B97FD2" w:rsidP="008538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6C6C86">
        <w:rPr>
          <w:rFonts w:ascii="Times New Roman" w:hAnsi="Times New Roman"/>
          <w:sz w:val="24"/>
          <w:szCs w:val="24"/>
        </w:rPr>
        <w:t>классификацией</w:t>
      </w:r>
      <w:r w:rsidRPr="006C6C86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B97FD2" w:rsidRPr="006C6C86" w:rsidRDefault="00B97FD2" w:rsidP="008538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C6C86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</w:t>
      </w:r>
      <w:r w:rsidR="003661C8" w:rsidRPr="006C6C86">
        <w:rPr>
          <w:rFonts w:ascii="Times New Roman" w:hAnsi="Times New Roman" w:cs="Times New Roman"/>
          <w:sz w:val="24"/>
          <w:szCs w:val="24"/>
        </w:rPr>
        <w:t>еской медицинской помощи (ПК-6).</w:t>
      </w:r>
    </w:p>
    <w:p w:rsidR="006C6C86" w:rsidRPr="006C6C86" w:rsidRDefault="006C6C86" w:rsidP="00853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Для </w:t>
      </w:r>
      <w:r w:rsidRPr="006C6C86">
        <w:rPr>
          <w:bCs/>
          <w:color w:val="auto"/>
        </w:rPr>
        <w:t>совершенствования</w:t>
      </w:r>
      <w:r w:rsidRPr="006C6C86">
        <w:rPr>
          <w:color w:val="auto"/>
        </w:rPr>
        <w:t xml:space="preserve"> профессиональных компетенций обучающийся должен </w:t>
      </w:r>
      <w:r w:rsidRPr="006C6C86">
        <w:rPr>
          <w:bCs/>
          <w:color w:val="auto"/>
        </w:rPr>
        <w:t>уметь</w:t>
      </w:r>
      <w:r w:rsidRPr="006C6C86">
        <w:rPr>
          <w:color w:val="auto"/>
        </w:rPr>
        <w:t xml:space="preserve">: </w:t>
      </w: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собрать анамнез, обследовать пациента по органам и системам; </w:t>
      </w: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назначить план дополнительного обследования; </w:t>
      </w: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назначить лечение; </w:t>
      </w: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провести экспертизу трудоспособности; </w:t>
      </w:r>
    </w:p>
    <w:p w:rsidR="006C6C86" w:rsidRPr="006C6C86" w:rsidRDefault="006C6C86" w:rsidP="00853823">
      <w:pPr>
        <w:pStyle w:val="Default"/>
        <w:jc w:val="both"/>
        <w:rPr>
          <w:color w:val="auto"/>
        </w:rPr>
      </w:pPr>
      <w:r w:rsidRPr="006C6C86">
        <w:rPr>
          <w:color w:val="auto"/>
        </w:rPr>
        <w:t xml:space="preserve">- назначить первичные и вторичные профилактические мероприятия. </w:t>
      </w:r>
    </w:p>
    <w:p w:rsidR="006C6C86" w:rsidRDefault="006C6C86" w:rsidP="00853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3. Материалы для самоподготовки к освоению данной темы: </w:t>
      </w: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color w:val="auto"/>
        </w:rPr>
        <w:t xml:space="preserve">Вопросы для самоподготовки: </w:t>
      </w:r>
    </w:p>
    <w:p w:rsidR="00853823" w:rsidRPr="00853823" w:rsidRDefault="00853823" w:rsidP="00853823">
      <w:pPr>
        <w:pStyle w:val="Default"/>
        <w:tabs>
          <w:tab w:val="left" w:pos="284"/>
        </w:tabs>
      </w:pPr>
      <w:r w:rsidRPr="00FB08D4">
        <w:t xml:space="preserve">Дерматомиозит и </w:t>
      </w:r>
      <w:proofErr w:type="spellStart"/>
      <w:r w:rsidRPr="00FB08D4">
        <w:t>поли</w:t>
      </w:r>
      <w:r w:rsidRPr="00FB08D4">
        <w:softHyphen/>
        <w:t>миозит</w:t>
      </w:r>
      <w:proofErr w:type="spellEnd"/>
      <w:r w:rsidRPr="00853823">
        <w:t>:</w:t>
      </w:r>
    </w:p>
    <w:p w:rsidR="00853823" w:rsidRPr="00853823" w:rsidRDefault="00853823" w:rsidP="00853823">
      <w:pPr>
        <w:pStyle w:val="Default"/>
        <w:rPr>
          <w:color w:val="auto"/>
        </w:rPr>
      </w:pPr>
      <w:r w:rsidRPr="00DA44D0">
        <w:rPr>
          <w:color w:val="auto"/>
        </w:rPr>
        <w:t xml:space="preserve">1. </w:t>
      </w:r>
      <w:r w:rsidRPr="00853823">
        <w:rPr>
          <w:color w:val="auto"/>
        </w:rPr>
        <w:t>Этиоло</w:t>
      </w:r>
      <w:r>
        <w:rPr>
          <w:color w:val="auto"/>
        </w:rPr>
        <w:t xml:space="preserve">гия. Патогенез. </w:t>
      </w:r>
      <w:proofErr w:type="spellStart"/>
      <w:r>
        <w:rPr>
          <w:color w:val="auto"/>
        </w:rPr>
        <w:t>Патоморфология</w:t>
      </w:r>
      <w:proofErr w:type="spellEnd"/>
      <w:r>
        <w:rPr>
          <w:color w:val="auto"/>
        </w:rPr>
        <w:t>.</w:t>
      </w:r>
    </w:p>
    <w:p w:rsidR="00853823" w:rsidRPr="00853823" w:rsidRDefault="00853823" w:rsidP="00853823">
      <w:pPr>
        <w:pStyle w:val="Default"/>
        <w:rPr>
          <w:color w:val="auto"/>
        </w:rPr>
      </w:pPr>
      <w:r w:rsidRPr="00853823">
        <w:rPr>
          <w:color w:val="auto"/>
        </w:rPr>
        <w:t xml:space="preserve">2. </w:t>
      </w:r>
      <w:r>
        <w:rPr>
          <w:color w:val="auto"/>
        </w:rPr>
        <w:t>Классификация.</w:t>
      </w:r>
    </w:p>
    <w:p w:rsidR="00853823" w:rsidRPr="00853823" w:rsidRDefault="00853823" w:rsidP="00853823">
      <w:pPr>
        <w:pStyle w:val="Default"/>
        <w:rPr>
          <w:color w:val="auto"/>
        </w:rPr>
      </w:pPr>
      <w:r w:rsidRPr="00853823">
        <w:rPr>
          <w:color w:val="auto"/>
        </w:rPr>
        <w:t>3. Клиническая картина. Поражение скелет</w:t>
      </w:r>
      <w:r>
        <w:rPr>
          <w:color w:val="auto"/>
        </w:rPr>
        <w:t>ных мышц. Системные проявления.</w:t>
      </w:r>
    </w:p>
    <w:p w:rsidR="00853823" w:rsidRPr="00DA44D0" w:rsidRDefault="00853823" w:rsidP="00853823">
      <w:pPr>
        <w:pStyle w:val="Default"/>
        <w:rPr>
          <w:color w:val="auto"/>
        </w:rPr>
      </w:pPr>
      <w:r w:rsidRPr="00853823">
        <w:rPr>
          <w:color w:val="auto"/>
        </w:rPr>
        <w:t xml:space="preserve">4. Клинические варианты течения. </w:t>
      </w:r>
    </w:p>
    <w:p w:rsidR="00853823" w:rsidRPr="00853823" w:rsidRDefault="00853823" w:rsidP="00853823">
      <w:pPr>
        <w:pStyle w:val="Default"/>
        <w:rPr>
          <w:color w:val="auto"/>
        </w:rPr>
      </w:pPr>
      <w:r w:rsidRPr="00853823">
        <w:rPr>
          <w:color w:val="auto"/>
        </w:rPr>
        <w:t xml:space="preserve">5. Прогноз. </w:t>
      </w:r>
      <w:r>
        <w:rPr>
          <w:color w:val="auto"/>
        </w:rPr>
        <w:t>Особенности в детском возрасте.</w:t>
      </w:r>
    </w:p>
    <w:p w:rsidR="00853823" w:rsidRPr="00DA44D0" w:rsidRDefault="00853823" w:rsidP="00853823">
      <w:pPr>
        <w:pStyle w:val="Default"/>
        <w:rPr>
          <w:color w:val="auto"/>
        </w:rPr>
      </w:pPr>
      <w:r w:rsidRPr="00DA44D0">
        <w:rPr>
          <w:color w:val="auto"/>
        </w:rPr>
        <w:t xml:space="preserve">6. </w:t>
      </w:r>
      <w:r w:rsidRPr="00853823">
        <w:rPr>
          <w:color w:val="auto"/>
        </w:rPr>
        <w:t>Диагностика. Дифференциальный диагноз. Критерии диагноза.</w:t>
      </w:r>
    </w:p>
    <w:p w:rsidR="00853823" w:rsidRPr="00DA44D0" w:rsidRDefault="00853823" w:rsidP="00853823">
      <w:pPr>
        <w:pStyle w:val="Default"/>
        <w:rPr>
          <w:color w:val="auto"/>
        </w:rPr>
      </w:pPr>
      <w:r w:rsidRPr="00DA44D0">
        <w:rPr>
          <w:color w:val="auto"/>
        </w:rPr>
        <w:t>7.</w:t>
      </w:r>
      <w:r w:rsidRPr="00853823">
        <w:rPr>
          <w:color w:val="auto"/>
        </w:rPr>
        <w:t xml:space="preserve"> Не воспалительные миопатии. </w:t>
      </w:r>
    </w:p>
    <w:p w:rsidR="00224056" w:rsidRPr="00DA44D0" w:rsidRDefault="00853823" w:rsidP="00853823">
      <w:pPr>
        <w:pStyle w:val="Default"/>
        <w:rPr>
          <w:color w:val="auto"/>
        </w:rPr>
      </w:pPr>
      <w:r w:rsidRPr="00DA44D0">
        <w:rPr>
          <w:color w:val="auto"/>
        </w:rPr>
        <w:t xml:space="preserve">8. </w:t>
      </w:r>
      <w:r w:rsidRPr="00853823">
        <w:rPr>
          <w:color w:val="auto"/>
        </w:rPr>
        <w:t>Лечение. Общие принципы.</w:t>
      </w:r>
    </w:p>
    <w:p w:rsidR="00853823" w:rsidRPr="00DA44D0" w:rsidRDefault="00853823" w:rsidP="00853823">
      <w:pPr>
        <w:pStyle w:val="Default"/>
        <w:rPr>
          <w:b/>
          <w:bCs/>
          <w:color w:val="auto"/>
        </w:rPr>
      </w:pP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4. Вид занятия: </w:t>
      </w:r>
      <w:r w:rsidRPr="00C40A3A">
        <w:rPr>
          <w:color w:val="000000" w:themeColor="text1"/>
        </w:rPr>
        <w:t xml:space="preserve">практическое занятие </w:t>
      </w:r>
    </w:p>
    <w:p w:rsidR="00224056" w:rsidRPr="002200AC" w:rsidRDefault="00224056" w:rsidP="00853823">
      <w:pPr>
        <w:pStyle w:val="Default"/>
        <w:rPr>
          <w:b/>
          <w:bCs/>
          <w:color w:val="auto"/>
        </w:rPr>
      </w:pP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lastRenderedPageBreak/>
        <w:t>5. Продолжительность занятия</w:t>
      </w:r>
      <w:r w:rsidR="00A75428">
        <w:rPr>
          <w:b/>
          <w:bCs/>
          <w:color w:val="auto"/>
        </w:rPr>
        <w:t xml:space="preserve"> (в академических часах)</w:t>
      </w:r>
      <w:r w:rsidRPr="002200AC">
        <w:rPr>
          <w:b/>
          <w:bCs/>
          <w:color w:val="auto"/>
        </w:rPr>
        <w:t xml:space="preserve">: </w:t>
      </w:r>
      <w:r w:rsidR="00A75428">
        <w:rPr>
          <w:bCs/>
          <w:color w:val="auto"/>
        </w:rPr>
        <w:t>1</w:t>
      </w:r>
    </w:p>
    <w:p w:rsidR="00224056" w:rsidRPr="002200AC" w:rsidRDefault="00224056" w:rsidP="00853823">
      <w:pPr>
        <w:pStyle w:val="Default"/>
        <w:rPr>
          <w:b/>
          <w:bCs/>
          <w:color w:val="auto"/>
        </w:rPr>
      </w:pP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6. Оснащение: </w:t>
      </w: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color w:val="auto"/>
        </w:rPr>
        <w:t>6.1. Дидактический материал (видеофильмы, мультимедийные атласы и с</w:t>
      </w:r>
      <w:r w:rsidR="002B109A" w:rsidRPr="002200AC">
        <w:rPr>
          <w:color w:val="auto"/>
        </w:rPr>
        <w:t>итуационные задачи</w:t>
      </w:r>
      <w:r w:rsidRPr="002200AC">
        <w:rPr>
          <w:color w:val="auto"/>
        </w:rPr>
        <w:t xml:space="preserve">); </w:t>
      </w:r>
    </w:p>
    <w:p w:rsidR="00EA2EC9" w:rsidRPr="00DA44D0" w:rsidRDefault="00EA2EC9" w:rsidP="00853823">
      <w:pPr>
        <w:pStyle w:val="Default"/>
        <w:rPr>
          <w:color w:val="auto"/>
        </w:rPr>
      </w:pPr>
      <w:r w:rsidRPr="002200AC">
        <w:rPr>
          <w:color w:val="auto"/>
        </w:rPr>
        <w:t>6.2. ТСО (компьютеры, мультимедийные проекторы</w:t>
      </w:r>
      <w:r w:rsidR="00126BDE" w:rsidRPr="002200AC">
        <w:rPr>
          <w:color w:val="auto"/>
        </w:rPr>
        <w:t>).</w:t>
      </w:r>
    </w:p>
    <w:p w:rsidR="00853823" w:rsidRPr="00DA44D0" w:rsidRDefault="00853823" w:rsidP="00853823">
      <w:pPr>
        <w:pStyle w:val="Default"/>
        <w:rPr>
          <w:color w:val="auto"/>
        </w:rPr>
      </w:pP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b/>
          <w:bCs/>
          <w:color w:val="auto"/>
        </w:rPr>
        <w:t xml:space="preserve">7. Содержание занятия: </w:t>
      </w:r>
    </w:p>
    <w:p w:rsidR="00EA2EC9" w:rsidRPr="002200AC" w:rsidRDefault="00EA2EC9" w:rsidP="00853823">
      <w:pPr>
        <w:pStyle w:val="Default"/>
        <w:rPr>
          <w:color w:val="auto"/>
        </w:rPr>
      </w:pPr>
      <w:r w:rsidRPr="002200AC">
        <w:rPr>
          <w:color w:val="auto"/>
        </w:rPr>
        <w:t xml:space="preserve">7.1. Контроль исходного уровня знаний и умений. </w:t>
      </w:r>
    </w:p>
    <w:p w:rsidR="00080AA5" w:rsidRPr="002200AC" w:rsidRDefault="00080AA5" w:rsidP="00853823">
      <w:pPr>
        <w:pStyle w:val="Default"/>
        <w:jc w:val="both"/>
      </w:pPr>
      <w:r w:rsidRPr="002200AC">
        <w:t xml:space="preserve">7.2. Разбор с преподавателем узловых вопросов, необходимых для освоения темы занятия. </w:t>
      </w:r>
    </w:p>
    <w:p w:rsidR="00080AA5" w:rsidRPr="002200AC" w:rsidRDefault="00080AA5" w:rsidP="00853823">
      <w:pPr>
        <w:pStyle w:val="Default"/>
        <w:jc w:val="both"/>
      </w:pPr>
      <w:r w:rsidRPr="002200AC">
        <w:t xml:space="preserve">7.3. Демонстрация преподавателем методики практических приемов по данной теме. </w:t>
      </w:r>
    </w:p>
    <w:p w:rsidR="00080AA5" w:rsidRPr="002200AC" w:rsidRDefault="00C40A3A" w:rsidP="00853823">
      <w:pPr>
        <w:pStyle w:val="Default"/>
        <w:jc w:val="both"/>
      </w:pPr>
      <w:r>
        <w:t xml:space="preserve">7.4. </w:t>
      </w:r>
      <w:r w:rsidR="00080AA5" w:rsidRPr="002200AC">
        <w:t xml:space="preserve">Самостоятельная работа </w:t>
      </w:r>
      <w:r w:rsidR="002B109A" w:rsidRPr="002200AC">
        <w:t>обучающегося</w:t>
      </w:r>
      <w:r w:rsidR="00080AA5" w:rsidRPr="002200AC">
        <w:t xml:space="preserve"> под контролем преподавателя (</w:t>
      </w:r>
      <w:proofErr w:type="spellStart"/>
      <w:r w:rsidR="00080AA5" w:rsidRPr="002200AC">
        <w:t>курация</w:t>
      </w:r>
      <w:proofErr w:type="spellEnd"/>
      <w:r w:rsidR="00080AA5" w:rsidRPr="002200AC">
        <w:t xml:space="preserve"> больных, оформлени</w:t>
      </w:r>
      <w:r w:rsidR="002B109A" w:rsidRPr="002200AC">
        <w:t>е медицинской документации</w:t>
      </w:r>
      <w:r w:rsidR="00080AA5" w:rsidRPr="002200AC">
        <w:t>)</w:t>
      </w:r>
      <w:r w:rsidR="002B109A" w:rsidRPr="002200AC">
        <w:t>.</w:t>
      </w:r>
    </w:p>
    <w:p w:rsidR="00080AA5" w:rsidRPr="002200AC" w:rsidRDefault="00080AA5" w:rsidP="00853823">
      <w:pPr>
        <w:pStyle w:val="Default"/>
        <w:jc w:val="both"/>
      </w:pPr>
      <w:r w:rsidRPr="002200AC">
        <w:t xml:space="preserve">7.5. Контроль конечного уровня усвоения темы: </w:t>
      </w:r>
    </w:p>
    <w:p w:rsidR="00080AA5" w:rsidRDefault="00080AA5" w:rsidP="00853823">
      <w:pPr>
        <w:pStyle w:val="Default"/>
        <w:jc w:val="both"/>
      </w:pPr>
      <w:r w:rsidRPr="002200AC">
        <w:t>Подготовка к выполнению практических приемов по теме занятия.</w:t>
      </w:r>
    </w:p>
    <w:p w:rsidR="00080AA5" w:rsidRPr="00A75428" w:rsidRDefault="00080AA5" w:rsidP="00853823">
      <w:pPr>
        <w:pStyle w:val="Default"/>
        <w:jc w:val="both"/>
        <w:rPr>
          <w:color w:val="000000" w:themeColor="text1"/>
        </w:rPr>
      </w:pPr>
      <w:r w:rsidRPr="002200AC">
        <w:t>Материалы для контроля уровня освоения темы</w:t>
      </w:r>
      <w:r w:rsidRPr="00A75428">
        <w:rPr>
          <w:color w:val="000000" w:themeColor="text1"/>
        </w:rPr>
        <w:t>: набор тестовы</w:t>
      </w:r>
      <w:r w:rsidR="00A75428">
        <w:rPr>
          <w:color w:val="000000" w:themeColor="text1"/>
        </w:rPr>
        <w:t>х заданий, ситуационные задачи.</w:t>
      </w:r>
    </w:p>
    <w:p w:rsidR="00080AA5" w:rsidRPr="002200AC" w:rsidRDefault="00080AA5" w:rsidP="00853823">
      <w:pPr>
        <w:pStyle w:val="Default"/>
        <w:jc w:val="both"/>
      </w:pPr>
      <w:r w:rsidRPr="002200AC">
        <w:t xml:space="preserve">Место проведения самоподготовки: учебная </w:t>
      </w:r>
      <w:r w:rsidR="00A75428">
        <w:t>комната</w:t>
      </w:r>
      <w:r w:rsidRPr="002200AC">
        <w:t xml:space="preserve">, палаты больных, кабинеты </w:t>
      </w:r>
      <w:r w:rsidR="002B109A" w:rsidRPr="002200AC">
        <w:t xml:space="preserve">лабораторной и </w:t>
      </w:r>
      <w:r w:rsidRPr="002200AC">
        <w:t>функциональной диагностики</w:t>
      </w:r>
      <w:r w:rsidR="00A75428">
        <w:t xml:space="preserve"> </w:t>
      </w:r>
      <w:r w:rsidR="00A75428" w:rsidRPr="00F9670F">
        <w:t xml:space="preserve">РКБ им. Г. Г. </w:t>
      </w:r>
      <w:proofErr w:type="spellStart"/>
      <w:r w:rsidR="00A75428" w:rsidRPr="00F9670F">
        <w:t>Куватова</w:t>
      </w:r>
      <w:proofErr w:type="spellEnd"/>
      <w:r w:rsidRPr="002200AC">
        <w:t>.</w:t>
      </w:r>
    </w:p>
    <w:p w:rsidR="00080AA5" w:rsidRPr="002200AC" w:rsidRDefault="00080AA5" w:rsidP="00853823">
      <w:pPr>
        <w:pStyle w:val="Default"/>
        <w:jc w:val="both"/>
      </w:pPr>
      <w:r w:rsidRPr="002200AC">
        <w:t>Учебно-исследовательская работа обучающихся по данной теме: работа с основной и дополнительной литературой, анализ историй болезни, анализ статистических показателей работы ЛПУ.</w:t>
      </w:r>
      <w:r w:rsidR="00A75428">
        <w:t xml:space="preserve"> </w:t>
      </w:r>
    </w:p>
    <w:p w:rsidR="00DB1918" w:rsidRPr="00853823" w:rsidRDefault="00DB1918" w:rsidP="00853823">
      <w:pPr>
        <w:pStyle w:val="Default"/>
      </w:pPr>
    </w:p>
    <w:p w:rsidR="00DB1918" w:rsidRDefault="00DB1918" w:rsidP="00853823">
      <w:pPr>
        <w:pStyle w:val="Default"/>
        <w:rPr>
          <w:lang w:val="en-US"/>
        </w:rPr>
      </w:pPr>
      <w:r w:rsidRPr="00DB1918">
        <w:rPr>
          <w:lang w:val="en-US"/>
        </w:rPr>
        <w:t>Литература</w:t>
      </w:r>
      <w:r>
        <w:rPr>
          <w:lang w:val="en-US"/>
        </w:rPr>
        <w:t>:</w:t>
      </w:r>
    </w:p>
    <w:p w:rsidR="00DB1918" w:rsidRDefault="00DB1918" w:rsidP="00853823">
      <w:pPr>
        <w:pStyle w:val="Default"/>
        <w:rPr>
          <w:lang w:val="en-US"/>
        </w:rPr>
      </w:pPr>
    </w:p>
    <w:p w:rsidR="00080AA5" w:rsidRPr="00B97FD2" w:rsidRDefault="00B97FD2" w:rsidP="00853823">
      <w:pPr>
        <w:pStyle w:val="Default"/>
        <w:rPr>
          <w:lang w:val="en-US"/>
        </w:rPr>
      </w:pPr>
      <w:r>
        <w:t>Основная</w:t>
      </w:r>
      <w:r>
        <w:rPr>
          <w:lang w:val="en-US"/>
        </w:rPr>
        <w:t xml:space="preserve"> </w:t>
      </w:r>
      <w:r>
        <w:t>л</w:t>
      </w:r>
      <w:r w:rsidRPr="002200AC">
        <w:t>итература</w:t>
      </w:r>
      <w:r>
        <w:rPr>
          <w:lang w:val="en-US"/>
        </w:rPr>
        <w:t>:</w:t>
      </w:r>
    </w:p>
    <w:p w:rsidR="00B97FD2" w:rsidRDefault="00B97FD2" w:rsidP="0085382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B97FD2" w:rsidRPr="00F9670F" w:rsidRDefault="00B97FD2" w:rsidP="0085382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B97FD2" w:rsidRPr="00F9670F" w:rsidRDefault="00A159FD" w:rsidP="00853823">
      <w:pPr>
        <w:numPr>
          <w:ilvl w:val="0"/>
          <w:numId w:val="21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159FD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A159FD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A159FD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A159FD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A159FD">
        <w:rPr>
          <w:rFonts w:ascii="Times New Roman" w:hAnsi="Times New Roman" w:cs="Times New Roman"/>
          <w:color w:val="000000"/>
          <w:sz w:val="24"/>
          <w:szCs w:val="24"/>
        </w:rPr>
        <w:t>, А. В. Глотов. - М.: МИА, 2011. - 437 с.</w:t>
      </w:r>
      <w:r w:rsidR="00B97FD2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97FD2" w:rsidRDefault="00B97FD2" w:rsidP="0085382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55C88" w:rsidRPr="00BC3A9D" w:rsidRDefault="00655C88" w:rsidP="00655C88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655C88" w:rsidRPr="00655C88" w:rsidRDefault="00655C88" w:rsidP="00655C88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B97FD2" w:rsidRPr="00F9670F" w:rsidRDefault="00B97FD2" w:rsidP="0085382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853823" w:rsidRPr="00414FFA" w:rsidRDefault="00853823" w:rsidP="0085382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FA">
        <w:rPr>
          <w:rFonts w:ascii="Times New Roman" w:hAnsi="Times New Roman"/>
          <w:sz w:val="24"/>
          <w:szCs w:val="24"/>
        </w:rPr>
        <w:t xml:space="preserve">Приказ Министерства здравоохранения Российской Федерации от 24 декабря 2012 г. № 1463н "Об утверждении стандарта первичной медико-санитарной помощи при </w:t>
      </w:r>
      <w:proofErr w:type="spellStart"/>
      <w:r w:rsidRPr="00414FFA">
        <w:rPr>
          <w:rFonts w:ascii="Times New Roman" w:hAnsi="Times New Roman"/>
          <w:sz w:val="24"/>
          <w:szCs w:val="24"/>
        </w:rPr>
        <w:t>дерматополимиозите</w:t>
      </w:r>
      <w:proofErr w:type="spellEnd"/>
      <w:r w:rsidRPr="00414FFA">
        <w:rPr>
          <w:rFonts w:ascii="Times New Roman" w:hAnsi="Times New Roman"/>
          <w:sz w:val="24"/>
          <w:szCs w:val="24"/>
        </w:rPr>
        <w:t>" (Зарегистрировано в Минюсте РФ 7 марта 2013 г., № 27544).</w:t>
      </w:r>
    </w:p>
    <w:p w:rsidR="00853823" w:rsidRPr="00414FFA" w:rsidRDefault="00853823" w:rsidP="00853823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FA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идиопатических воспалительных миопатий. Ассоциация ревматологов России (от 17 декабря 2013 г.).</w:t>
      </w:r>
    </w:p>
    <w:p w:rsidR="00126BDE" w:rsidRPr="002200AC" w:rsidRDefault="00126BDE" w:rsidP="00853823">
      <w:pPr>
        <w:pStyle w:val="Default"/>
      </w:pPr>
    </w:p>
    <w:p w:rsidR="00080AA5" w:rsidRPr="00B97FD2" w:rsidRDefault="00B97FD2" w:rsidP="00853823">
      <w:pPr>
        <w:pStyle w:val="Default"/>
        <w:rPr>
          <w:lang w:val="en-US"/>
        </w:rPr>
      </w:pPr>
      <w:r>
        <w:t>Дополнительная л</w:t>
      </w:r>
      <w:r w:rsidRPr="002200AC">
        <w:t>итература</w:t>
      </w:r>
      <w:r>
        <w:rPr>
          <w:lang w:val="en-US"/>
        </w:rPr>
        <w:t>:</w:t>
      </w:r>
    </w:p>
    <w:p w:rsidR="00126BDE" w:rsidRPr="002200AC" w:rsidRDefault="00126BDE" w:rsidP="00853823">
      <w:pPr>
        <w:pStyle w:val="Default"/>
      </w:pPr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B97FD2" w:rsidRPr="00F9670F" w:rsidRDefault="00B97FD2" w:rsidP="00853823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B97FD2" w:rsidRPr="00F9670F" w:rsidRDefault="00B97FD2" w:rsidP="00853823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B97FD2" w:rsidRPr="00F9670F" w:rsidRDefault="00B97FD2" w:rsidP="00853823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B97FD2" w:rsidRPr="00F9670F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F9670F">
          <w:rPr>
            <w:rStyle w:val="af0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EA2EC9" w:rsidRPr="00B97FD2" w:rsidRDefault="00B97FD2" w:rsidP="00853823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97FD2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B97FD2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B97FD2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B97FD2">
          <w:rPr>
            <w:rStyle w:val="af0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sectPr w:rsidR="00EA2EC9" w:rsidRPr="00B97FD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6180"/>
    <w:multiLevelType w:val="hybridMultilevel"/>
    <w:tmpl w:val="4AEA731C"/>
    <w:lvl w:ilvl="0" w:tplc="67802D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F16A1"/>
    <w:multiLevelType w:val="hybridMultilevel"/>
    <w:tmpl w:val="A2E82C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3C7ABC"/>
    <w:multiLevelType w:val="hybridMultilevel"/>
    <w:tmpl w:val="E62E1F3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AF22A8"/>
    <w:multiLevelType w:val="hybridMultilevel"/>
    <w:tmpl w:val="E556B928"/>
    <w:lvl w:ilvl="0" w:tplc="AF9C6E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D70EC"/>
    <w:multiLevelType w:val="hybridMultilevel"/>
    <w:tmpl w:val="7898C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81477E"/>
    <w:multiLevelType w:val="multilevel"/>
    <w:tmpl w:val="0419001D"/>
    <w:styleLink w:val="2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1164AB1"/>
    <w:multiLevelType w:val="multilevel"/>
    <w:tmpl w:val="4DDC6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3C2F52"/>
    <w:multiLevelType w:val="hybridMultilevel"/>
    <w:tmpl w:val="218653C2"/>
    <w:lvl w:ilvl="0" w:tplc="A99A0CD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FB1DBA"/>
    <w:multiLevelType w:val="hybridMultilevel"/>
    <w:tmpl w:val="6024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D2B6C"/>
    <w:multiLevelType w:val="multilevel"/>
    <w:tmpl w:val="2A4AB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2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F5C92"/>
    <w:multiLevelType w:val="hybridMultilevel"/>
    <w:tmpl w:val="DE283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6049D"/>
    <w:multiLevelType w:val="hybridMultilevel"/>
    <w:tmpl w:val="668C5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A7D2C"/>
    <w:multiLevelType w:val="hybridMultilevel"/>
    <w:tmpl w:val="85462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423C60"/>
    <w:multiLevelType w:val="hybridMultilevel"/>
    <w:tmpl w:val="E410E2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BA3114A"/>
    <w:multiLevelType w:val="multilevel"/>
    <w:tmpl w:val="FDEE2C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8C64D7"/>
    <w:multiLevelType w:val="hybridMultilevel"/>
    <w:tmpl w:val="A6B05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57496D"/>
    <w:multiLevelType w:val="multilevel"/>
    <w:tmpl w:val="0419001D"/>
    <w:styleLink w:val="2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3"/>
  </w:num>
  <w:num w:numId="5">
    <w:abstractNumId w:val="7"/>
  </w:num>
  <w:num w:numId="6">
    <w:abstractNumId w:val="16"/>
  </w:num>
  <w:num w:numId="7">
    <w:abstractNumId w:val="5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6"/>
  </w:num>
  <w:num w:numId="13">
    <w:abstractNumId w:val="20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  <w:num w:numId="19">
    <w:abstractNumId w:val="18"/>
  </w:num>
  <w:num w:numId="20">
    <w:abstractNumId w:val="1"/>
  </w:num>
  <w:num w:numId="21">
    <w:abstractNumId w:val="1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EC9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AA5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6BDE"/>
    <w:rsid w:val="0012766C"/>
    <w:rsid w:val="00132A96"/>
    <w:rsid w:val="00135DC7"/>
    <w:rsid w:val="00136ED9"/>
    <w:rsid w:val="001404E8"/>
    <w:rsid w:val="001560F5"/>
    <w:rsid w:val="001651AE"/>
    <w:rsid w:val="001665C9"/>
    <w:rsid w:val="00182541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5839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5E2D"/>
    <w:rsid w:val="001F73C0"/>
    <w:rsid w:val="002038F2"/>
    <w:rsid w:val="00210662"/>
    <w:rsid w:val="0021154F"/>
    <w:rsid w:val="002200AC"/>
    <w:rsid w:val="00224056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6748C"/>
    <w:rsid w:val="0027012B"/>
    <w:rsid w:val="00277948"/>
    <w:rsid w:val="00282102"/>
    <w:rsid w:val="0028412C"/>
    <w:rsid w:val="00286DAB"/>
    <w:rsid w:val="00297284"/>
    <w:rsid w:val="002A09C4"/>
    <w:rsid w:val="002A144D"/>
    <w:rsid w:val="002A354A"/>
    <w:rsid w:val="002A6040"/>
    <w:rsid w:val="002B109A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0AC6"/>
    <w:rsid w:val="003211E6"/>
    <w:rsid w:val="00323B8B"/>
    <w:rsid w:val="00325243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61C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B7488"/>
    <w:rsid w:val="003C0778"/>
    <w:rsid w:val="003D3B61"/>
    <w:rsid w:val="003D7CA7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E5B5A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55C88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6C86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2DD9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3823"/>
    <w:rsid w:val="00855B54"/>
    <w:rsid w:val="008604A7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59FD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5428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3062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43C4"/>
    <w:rsid w:val="00B16F00"/>
    <w:rsid w:val="00B20EE2"/>
    <w:rsid w:val="00B22935"/>
    <w:rsid w:val="00B24E7D"/>
    <w:rsid w:val="00B3287B"/>
    <w:rsid w:val="00B3551A"/>
    <w:rsid w:val="00B40BA1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97FD2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074F3"/>
    <w:rsid w:val="00C12080"/>
    <w:rsid w:val="00C14357"/>
    <w:rsid w:val="00C16F4F"/>
    <w:rsid w:val="00C2269D"/>
    <w:rsid w:val="00C22917"/>
    <w:rsid w:val="00C24F3E"/>
    <w:rsid w:val="00C26AC1"/>
    <w:rsid w:val="00C326E6"/>
    <w:rsid w:val="00C35625"/>
    <w:rsid w:val="00C40A3A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0551"/>
    <w:rsid w:val="00D20580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2E89"/>
    <w:rsid w:val="00D93F18"/>
    <w:rsid w:val="00D97989"/>
    <w:rsid w:val="00DA1AD3"/>
    <w:rsid w:val="00DA44D0"/>
    <w:rsid w:val="00DB1918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04C3B"/>
    <w:rsid w:val="00E14AD1"/>
    <w:rsid w:val="00E153C0"/>
    <w:rsid w:val="00E2141E"/>
    <w:rsid w:val="00E23048"/>
    <w:rsid w:val="00E2421B"/>
    <w:rsid w:val="00E30606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104"/>
    <w:rsid w:val="00E95826"/>
    <w:rsid w:val="00EA00A5"/>
    <w:rsid w:val="00EA11FE"/>
    <w:rsid w:val="00EA2EC9"/>
    <w:rsid w:val="00EA5543"/>
    <w:rsid w:val="00EA6693"/>
    <w:rsid w:val="00EB1019"/>
    <w:rsid w:val="00EB283D"/>
    <w:rsid w:val="00EB2FB6"/>
    <w:rsid w:val="00EB3A86"/>
    <w:rsid w:val="00EB4DE2"/>
    <w:rsid w:val="00EC08F5"/>
    <w:rsid w:val="00EC1D4C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6B4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uiPriority w:val="22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EA2E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0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58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link w:val="12"/>
    <w:qFormat/>
    <w:rsid w:val="002200A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2">
    <w:name w:val="Стиль1 Знак"/>
    <w:link w:val="11"/>
    <w:rsid w:val="002200AC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20A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320A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3">
    <w:name w:val="Абзац списка2"/>
    <w:basedOn w:val="a"/>
    <w:rsid w:val="00320AC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ad"/>
    <w:uiPriority w:val="11"/>
    <w:qFormat/>
    <w:rsid w:val="00320AC6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d">
    <w:name w:val="Подзаголовок Знак"/>
    <w:basedOn w:val="a0"/>
    <w:link w:val="ac"/>
    <w:uiPriority w:val="11"/>
    <w:rsid w:val="00320AC6"/>
    <w:rPr>
      <w:rFonts w:ascii="Cambria" w:eastAsia="Times New Roman" w:hAnsi="Cambria" w:cs="Times New Roman"/>
      <w:sz w:val="24"/>
      <w:szCs w:val="24"/>
    </w:rPr>
  </w:style>
  <w:style w:type="paragraph" w:customStyle="1" w:styleId="24">
    <w:name w:val="Стиль2 (заголовок)"/>
    <w:basedOn w:val="ac"/>
    <w:link w:val="25"/>
    <w:qFormat/>
    <w:rsid w:val="00320AC6"/>
    <w:pPr>
      <w:spacing w:after="0" w:line="240" w:lineRule="auto"/>
      <w:jc w:val="both"/>
    </w:pPr>
    <w:rPr>
      <w:rFonts w:ascii="Times New Roman" w:hAnsi="Times New Roman"/>
      <w:b/>
      <w:lang w:eastAsia="ar-SA"/>
    </w:rPr>
  </w:style>
  <w:style w:type="table" w:customStyle="1" w:styleId="26">
    <w:name w:val="Сетка таблицы2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Стиль2 (заголовок) Знак"/>
    <w:link w:val="24"/>
    <w:rsid w:val="00320AC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21">
    <w:name w:val="Стиль21"/>
    <w:rsid w:val="00320AC6"/>
    <w:pPr>
      <w:numPr>
        <w:numId w:val="12"/>
      </w:numPr>
    </w:pPr>
  </w:style>
  <w:style w:type="numbering" w:customStyle="1" w:styleId="22">
    <w:name w:val="Стиль22"/>
    <w:rsid w:val="00320AC6"/>
    <w:pPr>
      <w:numPr>
        <w:numId w:val="13"/>
      </w:numPr>
    </w:pPr>
  </w:style>
  <w:style w:type="paragraph" w:styleId="ae">
    <w:name w:val="Body Text Indent"/>
    <w:basedOn w:val="a"/>
    <w:link w:val="af"/>
    <w:semiHidden/>
    <w:unhideWhenUsed/>
    <w:rsid w:val="00320AC6"/>
    <w:pPr>
      <w:suppressAutoHyphens/>
      <w:spacing w:after="0" w:line="100" w:lineRule="atLeast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320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320AC6"/>
    <w:rPr>
      <w:color w:val="0000FF"/>
      <w:u w:val="single"/>
    </w:rPr>
  </w:style>
  <w:style w:type="paragraph" w:customStyle="1" w:styleId="ConsPlusNormal">
    <w:name w:val="ConsPlusNormal"/>
    <w:rsid w:val="00B97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B97FD2"/>
  </w:style>
  <w:style w:type="character" w:customStyle="1" w:styleId="apple-converted-space">
    <w:name w:val="apple-converted-space"/>
    <w:basedOn w:val="a0"/>
    <w:uiPriority w:val="99"/>
    <w:rsid w:val="00B97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21"/>
    <w:pPr>
      <w:numPr>
        <w:numId w:val="12"/>
      </w:numPr>
    </w:pPr>
  </w:style>
  <w:style w:type="numbering" w:customStyle="1" w:styleId="20">
    <w:name w:val="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4889E-A821-426E-B082-89929712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2018-11-17T08:47:00Z</dcterms:created>
  <dcterms:modified xsi:type="dcterms:W3CDTF">2018-11-17T08:47:00Z</dcterms:modified>
</cp:coreProperties>
</file>